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08A68" w14:textId="77777777" w:rsidR="00200442" w:rsidRPr="006320A6" w:rsidRDefault="00200442" w:rsidP="0020044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320A6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1EFAA5DA" w14:textId="77777777" w:rsidR="00200442" w:rsidRPr="006320A6" w:rsidRDefault="00200442" w:rsidP="0020044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6320A6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6320A6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6320A6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6320A6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6320A6">
        <w:rPr>
          <w:rFonts w:ascii="Times New Roman" w:hAnsi="Times New Roman"/>
          <w:bCs/>
          <w:sz w:val="24"/>
          <w:szCs w:val="24"/>
        </w:rPr>
        <w:t>.</w:t>
      </w:r>
      <w:r w:rsidRPr="006320A6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10B96F85" w14:textId="77777777" w:rsidR="00200442" w:rsidRPr="006320A6" w:rsidRDefault="00200442" w:rsidP="00200442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6320A6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6320A6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34F7F432" w14:textId="77777777" w:rsidR="00200442" w:rsidRPr="006320A6" w:rsidRDefault="00200442" w:rsidP="0020044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i/>
          <w:sz w:val="24"/>
          <w:szCs w:val="24"/>
        </w:rPr>
      </w:pPr>
      <w:r w:rsidRPr="006320A6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6320A6">
        <w:rPr>
          <w:rFonts w:ascii="Times New Roman" w:hAnsi="Times New Roman"/>
          <w:b/>
          <w:bCs/>
          <w:sz w:val="24"/>
          <w:szCs w:val="24"/>
        </w:rPr>
        <w:t>оригинал</w:t>
      </w:r>
      <w:r w:rsidRPr="006320A6">
        <w:rPr>
          <w:rFonts w:ascii="Times New Roman" w:hAnsi="Times New Roman"/>
          <w:bCs/>
          <w:sz w:val="24"/>
          <w:szCs w:val="24"/>
        </w:rPr>
        <w:t xml:space="preserve"> (</w:t>
      </w:r>
      <w:r w:rsidRPr="006320A6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275FE274" w14:textId="77777777" w:rsidR="00200442" w:rsidRPr="006320A6" w:rsidRDefault="00200442" w:rsidP="0020044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6320A6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6320A6">
        <w:rPr>
          <w:rFonts w:ascii="Times New Roman" w:hAnsi="Times New Roman"/>
          <w:sz w:val="24"/>
          <w:szCs w:val="24"/>
        </w:rPr>
        <w:t xml:space="preserve"> </w:t>
      </w:r>
      <w:r w:rsidRPr="006320A6">
        <w:rPr>
          <w:rFonts w:ascii="Times New Roman" w:hAnsi="Times New Roman"/>
          <w:i/>
          <w:sz w:val="24"/>
          <w:szCs w:val="24"/>
        </w:rPr>
        <w:t>(издава се от Агенция по вписвания, прилагат се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6320A6">
        <w:rPr>
          <w:rFonts w:ascii="Times New Roman" w:hAnsi="Times New Roman"/>
          <w:bCs/>
          <w:i/>
          <w:sz w:val="24"/>
          <w:szCs w:val="24"/>
        </w:rPr>
        <w:t>.</w:t>
      </w:r>
    </w:p>
    <w:p w14:paraId="247F5023" w14:textId="77777777" w:rsidR="00200442" w:rsidRPr="006320A6" w:rsidRDefault="00200442" w:rsidP="0020044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6320A6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433219F1" w14:textId="77777777" w:rsidR="00200442" w:rsidRPr="006320A6" w:rsidRDefault="00200442" w:rsidP="0020044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6320A6">
        <w:rPr>
          <w:rFonts w:ascii="Times New Roman" w:hAnsi="Times New Roman"/>
          <w:bCs/>
          <w:sz w:val="24"/>
          <w:szCs w:val="24"/>
        </w:rPr>
        <w:t xml:space="preserve">Нотариално заверено споразумение за разпределение на обезщетението (в случаите, когато имотът е съсобствен и не е упълномощено едно лице, на което да бъде изплатена сумата) – </w:t>
      </w:r>
      <w:r w:rsidRPr="006320A6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741A1A79" w14:textId="77777777" w:rsidR="00200442" w:rsidRPr="006320A6" w:rsidRDefault="00200442" w:rsidP="00200442">
      <w:pPr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6320A6">
        <w:rPr>
          <w:rFonts w:ascii="Times New Roman" w:hAnsi="Times New Roman"/>
          <w:bCs/>
          <w:sz w:val="24"/>
          <w:szCs w:val="24"/>
        </w:rPr>
        <w:t xml:space="preserve">Удостоверение за актуално състояние – </w:t>
      </w:r>
      <w:r w:rsidRPr="006320A6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287691B0" w14:textId="77777777" w:rsidR="00200442" w:rsidRPr="006320A6" w:rsidRDefault="00200442" w:rsidP="0020044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6320A6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67BFDEFB" w14:textId="77777777" w:rsidR="00200442" w:rsidRPr="006320A6" w:rsidRDefault="00200442" w:rsidP="00200442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6320A6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лицето - приобретател по разпоредителната сделка.</w:t>
      </w:r>
    </w:p>
    <w:p w14:paraId="46DA3F6A" w14:textId="77777777" w:rsidR="00200442" w:rsidRPr="00956C4E" w:rsidRDefault="00200442" w:rsidP="00200442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6320A6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</w:t>
      </w:r>
      <w:r w:rsidRPr="00956C4E">
        <w:rPr>
          <w:rFonts w:ascii="Times New Roman" w:hAnsi="Times New Roman"/>
          <w:bCs/>
          <w:sz w:val="24"/>
          <w:szCs w:val="24"/>
        </w:rPr>
        <w:t xml:space="preserve"> </w:t>
      </w:r>
    </w:p>
    <w:p w14:paraId="3DBFA57E" w14:textId="77777777" w:rsidR="00200442" w:rsidRPr="00956C4E" w:rsidRDefault="00200442" w:rsidP="0020044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В случай на необходимост, може да се наложи прилагане на други документи.</w:t>
      </w:r>
    </w:p>
    <w:p w14:paraId="7C3CA065" w14:textId="77777777" w:rsidR="00200442" w:rsidRPr="00956C4E" w:rsidRDefault="00200442" w:rsidP="0020044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Изплащането на обезщетенията, определени в горепосоченото РМС </w:t>
      </w:r>
      <w:r>
        <w:rPr>
          <w:rFonts w:ascii="Times New Roman" w:hAnsi="Times New Roman"/>
          <w:bCs/>
          <w:sz w:val="24"/>
          <w:szCs w:val="24"/>
        </w:rPr>
        <w:t>702</w:t>
      </w:r>
      <w:r w:rsidRPr="00956C4E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0</w:t>
      </w:r>
      <w:r w:rsidRPr="00956C4E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>10</w:t>
      </w:r>
      <w:r w:rsidRPr="00956C4E">
        <w:rPr>
          <w:rFonts w:ascii="Times New Roman" w:hAnsi="Times New Roman"/>
          <w:bCs/>
          <w:sz w:val="24"/>
          <w:szCs w:val="24"/>
        </w:rPr>
        <w:t>.2020 год., започва след влизането му в сила и представяне на горепосочените документи.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3CE249CA" w14:textId="77777777" w:rsidR="00200442" w:rsidRDefault="00200442" w:rsidP="0020044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Cs/>
          <w:sz w:val="24"/>
          <w:szCs w:val="24"/>
          <w:lang w:val="ru-RU"/>
        </w:rPr>
        <w:t>Заявлението с приложените документи, може да изпращате и по пощата с обратна разписка на адрес:</w:t>
      </w:r>
    </w:p>
    <w:p w14:paraId="5035910A" w14:textId="77777777" w:rsidR="00200442" w:rsidRPr="00956C4E" w:rsidRDefault="00200442" w:rsidP="0020044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956C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14:paraId="320A117D" w14:textId="77777777" w:rsidR="00200442" w:rsidRPr="00956C4E" w:rsidRDefault="00200442" w:rsidP="0020044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956C4E">
        <w:rPr>
          <w:rFonts w:ascii="Times New Roman" w:hAnsi="Times New Roman"/>
          <w:b/>
          <w:bCs/>
          <w:sz w:val="24"/>
          <w:szCs w:val="24"/>
        </w:rPr>
        <w:t>„</w:t>
      </w: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956C4E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474DAE9E" w14:textId="77777777" w:rsidR="00200442" w:rsidRPr="00956C4E" w:rsidRDefault="00200442" w:rsidP="0020044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0A30C4CF" w14:textId="77777777" w:rsidR="00200442" w:rsidRPr="00956C4E" w:rsidRDefault="00200442" w:rsidP="0020044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За допълнителна информация </w:t>
      </w:r>
      <w:r w:rsidRPr="00956C4E">
        <w:rPr>
          <w:rFonts w:ascii="Times New Roman" w:hAnsi="Times New Roman"/>
          <w:bCs/>
          <w:sz w:val="24"/>
          <w:szCs w:val="24"/>
        </w:rPr>
        <w:t xml:space="preserve">на телефон: 02 932 2254 или 02 932 2733 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и на сайта на ДП </w:t>
      </w:r>
      <w:r w:rsidRPr="00956C4E">
        <w:rPr>
          <w:rFonts w:ascii="Times New Roman" w:hAnsi="Times New Roman"/>
          <w:bCs/>
          <w:sz w:val="24"/>
          <w:szCs w:val="24"/>
        </w:rPr>
        <w:t>„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>НКЖИ</w:t>
      </w:r>
      <w:r w:rsidRPr="00956C4E">
        <w:rPr>
          <w:rFonts w:ascii="Times New Roman" w:hAnsi="Times New Roman"/>
          <w:bCs/>
          <w:sz w:val="24"/>
          <w:szCs w:val="24"/>
        </w:rPr>
        <w:t>“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 - </w:t>
      </w:r>
      <w:r w:rsidRPr="00956C4E">
        <w:rPr>
          <w:rFonts w:ascii="Times New Roman" w:hAnsi="Times New Roman"/>
          <w:bCs/>
          <w:sz w:val="24"/>
          <w:szCs w:val="24"/>
        </w:rPr>
        <w:fldChar w:fldCharType="begin"/>
      </w:r>
      <w:r w:rsidRPr="00956C4E">
        <w:rPr>
          <w:rFonts w:ascii="Times New Roman" w:hAnsi="Times New Roman"/>
          <w:bCs/>
          <w:sz w:val="24"/>
          <w:szCs w:val="24"/>
        </w:rPr>
        <w:instrText>HYPERLINK "http://www.rail-infra.bg"</w:instrText>
      </w:r>
      <w:r w:rsidRPr="00956C4E">
        <w:rPr>
          <w:rFonts w:ascii="Times New Roman" w:hAnsi="Times New Roman"/>
          <w:bCs/>
          <w:sz w:val="24"/>
          <w:szCs w:val="24"/>
        </w:rPr>
        <w:fldChar w:fldCharType="separate"/>
      </w:r>
      <w:r w:rsidRPr="00956C4E">
        <w:rPr>
          <w:rFonts w:ascii="Times New Roman" w:hAnsi="Times New Roman"/>
          <w:bCs/>
          <w:sz w:val="24"/>
          <w:szCs w:val="24"/>
          <w:u w:val="single"/>
          <w:lang w:val="en-US"/>
        </w:rPr>
        <w:t>www</w:t>
      </w:r>
      <w:r w:rsidRPr="00956C4E">
        <w:rPr>
          <w:rFonts w:ascii="Times New Roman" w:hAnsi="Times New Roman"/>
          <w:bCs/>
          <w:sz w:val="24"/>
          <w:szCs w:val="24"/>
          <w:u w:val="single"/>
          <w:lang w:val="ru-RU"/>
        </w:rPr>
        <w:t>.</w:t>
      </w:r>
      <w:r w:rsidRPr="00956C4E">
        <w:rPr>
          <w:rFonts w:ascii="Times New Roman" w:hAnsi="Times New Roman"/>
          <w:bCs/>
          <w:sz w:val="24"/>
          <w:szCs w:val="24"/>
          <w:u w:val="single"/>
          <w:lang w:val="en-US"/>
        </w:rPr>
        <w:t>rail</w:t>
      </w:r>
      <w:r w:rsidRPr="00956C4E">
        <w:rPr>
          <w:rFonts w:ascii="Times New Roman" w:hAnsi="Times New Roman"/>
          <w:bCs/>
          <w:sz w:val="24"/>
          <w:szCs w:val="24"/>
          <w:u w:val="single"/>
          <w:lang w:val="ru-RU"/>
        </w:rPr>
        <w:t>-</w:t>
      </w:r>
      <w:r w:rsidRPr="00956C4E">
        <w:rPr>
          <w:rFonts w:ascii="Times New Roman" w:hAnsi="Times New Roman"/>
          <w:bCs/>
          <w:sz w:val="24"/>
          <w:szCs w:val="24"/>
          <w:u w:val="single"/>
          <w:lang w:val="en-US"/>
        </w:rPr>
        <w:t>infra</w:t>
      </w:r>
      <w:r w:rsidRPr="00956C4E">
        <w:rPr>
          <w:rFonts w:ascii="Times New Roman" w:hAnsi="Times New Roman"/>
          <w:bCs/>
          <w:sz w:val="24"/>
          <w:szCs w:val="24"/>
          <w:u w:val="single"/>
          <w:lang w:val="ru-RU"/>
        </w:rPr>
        <w:t>.</w:t>
      </w:r>
      <w:proofErr w:type="spellStart"/>
      <w:r w:rsidRPr="00956C4E">
        <w:rPr>
          <w:rFonts w:ascii="Times New Roman" w:hAnsi="Times New Roman"/>
          <w:bCs/>
          <w:sz w:val="24"/>
          <w:szCs w:val="24"/>
          <w:u w:val="single"/>
          <w:lang w:val="en-US"/>
        </w:rPr>
        <w:t>bg</w:t>
      </w:r>
      <w:proofErr w:type="spellEnd"/>
      <w:r w:rsidRPr="00956C4E">
        <w:rPr>
          <w:rFonts w:ascii="Times New Roman" w:hAnsi="Times New Roman"/>
          <w:bCs/>
          <w:sz w:val="24"/>
          <w:szCs w:val="24"/>
        </w:rPr>
        <w:fldChar w:fldCharType="end"/>
      </w:r>
      <w:r w:rsidRPr="00956C4E">
        <w:rPr>
          <w:rFonts w:ascii="Times New Roman" w:hAnsi="Times New Roman"/>
          <w:bCs/>
          <w:sz w:val="24"/>
          <w:szCs w:val="24"/>
        </w:rPr>
        <w:t>.</w:t>
      </w:r>
    </w:p>
    <w:p w14:paraId="37F1C7CA" w14:textId="0BFAF1C6" w:rsidR="00B435E0" w:rsidRDefault="00200442" w:rsidP="00200442">
      <w:r w:rsidRPr="00956C4E">
        <w:rPr>
          <w:rFonts w:ascii="Times New Roman" w:hAnsi="Times New Roman"/>
          <w:bCs/>
          <w:sz w:val="24"/>
          <w:szCs w:val="24"/>
        </w:rPr>
        <w:t xml:space="preserve"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</w:t>
      </w:r>
      <w:r w:rsidRPr="00956C4E">
        <w:rPr>
          <w:rFonts w:ascii="Times New Roman" w:hAnsi="Times New Roman"/>
          <w:bCs/>
          <w:sz w:val="24"/>
          <w:szCs w:val="24"/>
        </w:rPr>
        <w:lastRenderedPageBreak/>
        <w:t>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956C4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bookmarkStart w:id="0" w:name="_Hlk52523494"/>
      <w:r w:rsidRPr="00956C4E">
        <w:rPr>
          <w:rFonts w:ascii="Times New Roman" w:hAnsi="Times New Roman"/>
          <w:bCs/>
          <w:sz w:val="24"/>
          <w:szCs w:val="24"/>
          <w:lang w:val="en-US"/>
        </w:rPr>
        <w:t>(</w:t>
      </w:r>
      <w:r w:rsidRPr="00956C4E">
        <w:rPr>
          <w:rFonts w:ascii="Times New Roman" w:hAnsi="Times New Roman"/>
          <w:bCs/>
          <w:sz w:val="24"/>
          <w:szCs w:val="24"/>
        </w:rPr>
        <w:t xml:space="preserve">на </w:t>
      </w:r>
      <w:r>
        <w:rPr>
          <w:rFonts w:ascii="Times New Roman" w:hAnsi="Times New Roman"/>
          <w:bCs/>
          <w:sz w:val="24"/>
          <w:szCs w:val="24"/>
        </w:rPr>
        <w:t xml:space="preserve">Софийска </w:t>
      </w:r>
      <w:r w:rsidRPr="00956C4E">
        <w:rPr>
          <w:rFonts w:ascii="Times New Roman" w:hAnsi="Times New Roman"/>
          <w:bCs/>
          <w:sz w:val="24"/>
          <w:szCs w:val="24"/>
        </w:rPr>
        <w:t>област, с адрес: гр. София – 10</w:t>
      </w:r>
      <w:r>
        <w:rPr>
          <w:rFonts w:ascii="Times New Roman" w:hAnsi="Times New Roman"/>
          <w:bCs/>
          <w:sz w:val="24"/>
          <w:szCs w:val="24"/>
        </w:rPr>
        <w:t>4</w:t>
      </w:r>
      <w:r w:rsidRPr="00956C4E">
        <w:rPr>
          <w:rFonts w:ascii="Times New Roman" w:hAnsi="Times New Roman"/>
          <w:bCs/>
          <w:sz w:val="24"/>
          <w:szCs w:val="24"/>
        </w:rPr>
        <w:t xml:space="preserve">0, </w:t>
      </w:r>
      <w:r>
        <w:rPr>
          <w:rFonts w:ascii="Times New Roman" w:hAnsi="Times New Roman"/>
          <w:bCs/>
          <w:sz w:val="24"/>
          <w:szCs w:val="24"/>
        </w:rPr>
        <w:t>б</w:t>
      </w:r>
      <w:r w:rsidRPr="00956C4E">
        <w:rPr>
          <w:rFonts w:ascii="Times New Roman" w:hAnsi="Times New Roman"/>
          <w:bCs/>
          <w:sz w:val="24"/>
          <w:szCs w:val="24"/>
        </w:rPr>
        <w:t>ул. „</w:t>
      </w:r>
      <w:r>
        <w:rPr>
          <w:rFonts w:ascii="Times New Roman" w:hAnsi="Times New Roman"/>
          <w:bCs/>
          <w:sz w:val="24"/>
          <w:szCs w:val="24"/>
        </w:rPr>
        <w:t>Витоша</w:t>
      </w:r>
      <w:r w:rsidRPr="00956C4E">
        <w:rPr>
          <w:rFonts w:ascii="Times New Roman" w:hAnsi="Times New Roman"/>
          <w:bCs/>
          <w:sz w:val="24"/>
          <w:szCs w:val="24"/>
        </w:rPr>
        <w:t xml:space="preserve">” № </w:t>
      </w:r>
      <w:r>
        <w:rPr>
          <w:rFonts w:ascii="Times New Roman" w:hAnsi="Times New Roman"/>
          <w:bCs/>
          <w:sz w:val="24"/>
          <w:szCs w:val="24"/>
        </w:rPr>
        <w:t>6</w:t>
      </w:r>
      <w:bookmarkEnd w:id="0"/>
      <w:r w:rsidRPr="00956C4E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956C4E">
        <w:rPr>
          <w:rFonts w:ascii="Times New Roman" w:hAnsi="Times New Roman"/>
          <w:bCs/>
          <w:sz w:val="24"/>
          <w:szCs w:val="24"/>
        </w:rPr>
        <w:t>, съгласно чл.39а, ал.2 от ЗДС, който нарежда на банката да изплати дължимото обезщетение.</w:t>
      </w:r>
    </w:p>
    <w:sectPr w:rsidR="00B43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54F4AAA4"/>
    <w:lvl w:ilvl="0" w:tplc="DBD4E78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DF"/>
    <w:rsid w:val="00200442"/>
    <w:rsid w:val="008945DF"/>
    <w:rsid w:val="00B4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44A97-7CFC-43AF-9909-97880909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442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Georgiev</dc:creator>
  <cp:keywords/>
  <dc:description/>
  <cp:lastModifiedBy>Georgi Georgiev</cp:lastModifiedBy>
  <cp:revision>2</cp:revision>
  <dcterms:created xsi:type="dcterms:W3CDTF">2020-10-07T11:37:00Z</dcterms:created>
  <dcterms:modified xsi:type="dcterms:W3CDTF">2020-10-07T11:38:00Z</dcterms:modified>
</cp:coreProperties>
</file>